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6B39" w14:textId="77777777" w:rsidR="00705B2F" w:rsidRPr="00705B2F" w:rsidRDefault="00705B2F" w:rsidP="001A0BC7">
      <w:pPr>
        <w:spacing w:before="240" w:after="200" w:line="276" w:lineRule="auto"/>
        <w:outlineLvl w:val="0"/>
        <w:rPr>
          <w:rFonts w:ascii="Arial" w:hAnsi="Arial" w:cs="Arial"/>
          <w:b/>
          <w:lang w:val="en-GB"/>
        </w:rPr>
      </w:pPr>
      <w:r w:rsidRPr="00705B2F">
        <w:rPr>
          <w:rFonts w:ascii="Arial" w:hAnsi="Arial" w:cs="Arial"/>
          <w:b/>
          <w:lang w:val="en-GB"/>
        </w:rPr>
        <w:t xml:space="preserve">Abstract submission guidelines </w:t>
      </w:r>
    </w:p>
    <w:p w14:paraId="12F03816" w14:textId="0D36B45D" w:rsidR="0049009F" w:rsidRDefault="00705B2F" w:rsidP="00705B2F">
      <w:pPr>
        <w:spacing w:after="200" w:line="276" w:lineRule="auto"/>
        <w:rPr>
          <w:rFonts w:ascii="Arial" w:hAnsi="Arial" w:cs="Arial"/>
          <w:lang w:val="en-GB"/>
        </w:rPr>
      </w:pPr>
      <w:r w:rsidRPr="00705B2F">
        <w:rPr>
          <w:rFonts w:ascii="Arial" w:hAnsi="Arial" w:cs="Arial"/>
          <w:lang w:val="en-GB"/>
        </w:rPr>
        <w:t>Abstract must be submitted</w:t>
      </w:r>
      <w:r>
        <w:rPr>
          <w:rFonts w:ascii="Arial" w:hAnsi="Arial" w:cs="Arial"/>
          <w:lang w:val="en-GB"/>
        </w:rPr>
        <w:t xml:space="preserve"> </w:t>
      </w:r>
      <w:r w:rsidRPr="00705B2F">
        <w:rPr>
          <w:rFonts w:ascii="Arial" w:hAnsi="Arial" w:cs="Arial"/>
          <w:lang w:val="en-GB"/>
        </w:rPr>
        <w:t>by the registered person who will give the presentation at the symposium and will be considered as main author. Authors may submit</w:t>
      </w:r>
      <w:r w:rsidR="0049009F">
        <w:rPr>
          <w:rFonts w:ascii="Arial" w:hAnsi="Arial" w:cs="Arial"/>
          <w:lang w:val="en-GB"/>
        </w:rPr>
        <w:t xml:space="preserve"> </w:t>
      </w:r>
      <w:r w:rsidR="00FA4471">
        <w:rPr>
          <w:rFonts w:ascii="Arial" w:hAnsi="Arial" w:cs="Arial"/>
          <w:lang w:val="en-GB"/>
        </w:rPr>
        <w:t>one</w:t>
      </w:r>
      <w:r w:rsidRPr="00705B2F">
        <w:rPr>
          <w:rFonts w:ascii="Arial" w:hAnsi="Arial" w:cs="Arial"/>
          <w:lang w:val="en-GB"/>
        </w:rPr>
        <w:t xml:space="preserve"> abstract for consideration (oral </w:t>
      </w:r>
      <w:r w:rsidR="00FA4471">
        <w:rPr>
          <w:rFonts w:ascii="Arial" w:hAnsi="Arial" w:cs="Arial"/>
          <w:lang w:val="en-GB"/>
        </w:rPr>
        <w:t>or</w:t>
      </w:r>
      <w:r w:rsidRPr="00705B2F">
        <w:rPr>
          <w:rFonts w:ascii="Arial" w:hAnsi="Arial" w:cs="Arial"/>
          <w:lang w:val="en-GB"/>
        </w:rPr>
        <w:t xml:space="preserve"> poster), although he/she may be listed as a co-author on any number of submitted abstracts.</w:t>
      </w:r>
    </w:p>
    <w:p w14:paraId="24A45752" w14:textId="77777777" w:rsidR="0049009F" w:rsidRDefault="0049009F" w:rsidP="00705B2F">
      <w:pPr>
        <w:spacing w:after="20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705B2F" w:rsidRPr="00705B2F">
        <w:rPr>
          <w:rFonts w:ascii="Arial" w:hAnsi="Arial" w:cs="Arial"/>
          <w:lang w:val="en-GB"/>
        </w:rPr>
        <w:t xml:space="preserve">bstracts must include: </w:t>
      </w:r>
    </w:p>
    <w:p w14:paraId="4FB6A886" w14:textId="77777777" w:rsidR="0049009F" w:rsidRPr="00960EC2" w:rsidRDefault="00705B2F" w:rsidP="00960EC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lang w:val="en-GB"/>
        </w:rPr>
      </w:pPr>
      <w:r w:rsidRPr="00960EC2">
        <w:rPr>
          <w:rFonts w:ascii="Arial" w:hAnsi="Arial" w:cs="Arial"/>
          <w:lang w:val="en-GB"/>
        </w:rPr>
        <w:t>Title (max 100 characters)</w:t>
      </w:r>
    </w:p>
    <w:p w14:paraId="2D6BFE50" w14:textId="77777777" w:rsidR="0049009F" w:rsidRPr="00960EC2" w:rsidRDefault="00705B2F" w:rsidP="00960EC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lang w:val="en-GB"/>
        </w:rPr>
      </w:pPr>
      <w:r w:rsidRPr="00960EC2">
        <w:rPr>
          <w:rFonts w:ascii="Arial" w:hAnsi="Arial" w:cs="Arial"/>
          <w:lang w:val="en-GB"/>
        </w:rPr>
        <w:t>The name(s) of author(s)</w:t>
      </w:r>
    </w:p>
    <w:p w14:paraId="2308108A" w14:textId="77777777" w:rsidR="0049009F" w:rsidRPr="00960EC2" w:rsidRDefault="00705B2F" w:rsidP="00960EC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lang w:val="en-GB"/>
        </w:rPr>
      </w:pPr>
      <w:r w:rsidRPr="00960EC2">
        <w:rPr>
          <w:rFonts w:ascii="Arial" w:hAnsi="Arial" w:cs="Arial"/>
          <w:lang w:val="en-GB"/>
        </w:rPr>
        <w:t>Any affiliations (i.e. to an organisation)</w:t>
      </w:r>
    </w:p>
    <w:p w14:paraId="076F50EF" w14:textId="77777777" w:rsidR="0049009F" w:rsidRPr="00960EC2" w:rsidRDefault="0049009F" w:rsidP="00960EC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lang w:val="en-GB"/>
        </w:rPr>
      </w:pPr>
      <w:r w:rsidRPr="00960EC2">
        <w:rPr>
          <w:rFonts w:ascii="Arial" w:hAnsi="Arial" w:cs="Arial"/>
          <w:lang w:val="en-GB"/>
        </w:rPr>
        <w:t xml:space="preserve">The email of the corresponding author </w:t>
      </w:r>
    </w:p>
    <w:p w14:paraId="341F6DDA" w14:textId="77777777" w:rsidR="00960EC2" w:rsidRPr="00960EC2" w:rsidRDefault="00705B2F" w:rsidP="00960EC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lang w:val="en-GB"/>
        </w:rPr>
      </w:pPr>
      <w:r w:rsidRPr="00960EC2">
        <w:rPr>
          <w:rFonts w:ascii="Arial" w:hAnsi="Arial" w:cs="Arial"/>
          <w:lang w:val="en-GB"/>
        </w:rPr>
        <w:t>Keywords (max. 5)</w:t>
      </w:r>
    </w:p>
    <w:p w14:paraId="2C25575A" w14:textId="77777777" w:rsidR="00960EC2" w:rsidRPr="00960EC2" w:rsidRDefault="00960EC2" w:rsidP="00960EC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lang w:val="en-GB"/>
        </w:rPr>
      </w:pPr>
      <w:r w:rsidRPr="00960EC2">
        <w:rPr>
          <w:rFonts w:ascii="Arial" w:hAnsi="Arial" w:cs="Arial"/>
          <w:lang w:val="en-GB"/>
        </w:rPr>
        <w:t>M</w:t>
      </w:r>
      <w:r w:rsidR="00705B2F" w:rsidRPr="00960EC2">
        <w:rPr>
          <w:rFonts w:ascii="Arial" w:hAnsi="Arial" w:cs="Arial"/>
          <w:lang w:val="en-GB"/>
        </w:rPr>
        <w:t>ain body of text (max. 300 words)</w:t>
      </w:r>
    </w:p>
    <w:p w14:paraId="3149596A" w14:textId="77777777" w:rsidR="002E0925" w:rsidRDefault="00705B2F" w:rsidP="00705B2F">
      <w:pPr>
        <w:spacing w:after="200" w:line="276" w:lineRule="auto"/>
        <w:rPr>
          <w:rFonts w:ascii="Arial" w:hAnsi="Arial" w:cs="Arial"/>
          <w:lang w:val="en-GB"/>
        </w:rPr>
      </w:pPr>
      <w:r w:rsidRPr="00705B2F">
        <w:rPr>
          <w:rFonts w:ascii="Arial" w:hAnsi="Arial" w:cs="Arial"/>
          <w:lang w:val="en-GB"/>
        </w:rPr>
        <w:t xml:space="preserve">Abstracts should be structured </w:t>
      </w:r>
      <w:r w:rsidR="00960EC2">
        <w:rPr>
          <w:rFonts w:ascii="Arial" w:hAnsi="Arial" w:cs="Arial"/>
          <w:lang w:val="en-GB"/>
        </w:rPr>
        <w:t xml:space="preserve">like a scientific article, with clearly stated aims and brief background, material and methods, results and conclusions. </w:t>
      </w:r>
      <w:r w:rsidR="002E0925" w:rsidRPr="00705B2F">
        <w:rPr>
          <w:rFonts w:ascii="Arial" w:hAnsi="Arial" w:cs="Arial"/>
          <w:lang w:val="en-GB"/>
        </w:rPr>
        <w:t>Abstracts should be clear and concise and shall be written in British English.</w:t>
      </w:r>
      <w:r w:rsidR="002E0925">
        <w:rPr>
          <w:rFonts w:ascii="Arial" w:hAnsi="Arial" w:cs="Arial"/>
          <w:lang w:val="en-GB"/>
        </w:rPr>
        <w:t xml:space="preserve"> </w:t>
      </w:r>
      <w:r w:rsidRPr="00705B2F">
        <w:rPr>
          <w:rFonts w:ascii="Arial" w:hAnsi="Arial" w:cs="Arial"/>
          <w:lang w:val="en-GB"/>
        </w:rPr>
        <w:t>Figures, tables, equations, undefined acronyms, or reference citations cannot be no part of the abstract</w:t>
      </w:r>
      <w:r w:rsidR="00960EC2">
        <w:rPr>
          <w:rFonts w:ascii="Arial" w:hAnsi="Arial" w:cs="Arial"/>
          <w:lang w:val="en-GB"/>
        </w:rPr>
        <w:t xml:space="preserve">. </w:t>
      </w:r>
    </w:p>
    <w:p w14:paraId="50D0976B" w14:textId="079D1C0A" w:rsidR="002E0925" w:rsidRDefault="00960EC2" w:rsidP="00705B2F">
      <w:pPr>
        <w:spacing w:after="20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However, authors are encouraged to submit a figure/visual abstract with a brief (max. 3 lines) summary of the research </w:t>
      </w:r>
      <w:r w:rsidR="002E0925">
        <w:rPr>
          <w:rFonts w:ascii="Arial" w:hAnsi="Arial" w:cs="Arial"/>
          <w:lang w:val="en-GB"/>
        </w:rPr>
        <w:t>for dissemination purposes on the conference website and social media platforms.</w:t>
      </w:r>
    </w:p>
    <w:p w14:paraId="525E8EE6" w14:textId="77777777" w:rsidR="002E0925" w:rsidRDefault="00705B2F" w:rsidP="00705B2F">
      <w:pPr>
        <w:spacing w:after="200" w:line="276" w:lineRule="auto"/>
        <w:rPr>
          <w:rFonts w:ascii="Arial" w:hAnsi="Arial" w:cs="Arial"/>
          <w:lang w:val="en-GB"/>
        </w:rPr>
      </w:pPr>
      <w:r w:rsidRPr="00705B2F">
        <w:rPr>
          <w:rFonts w:ascii="Arial" w:hAnsi="Arial" w:cs="Arial"/>
          <w:lang w:val="en-GB"/>
        </w:rPr>
        <w:t>The information provided in the abstract will be included in the Conference programme and publications of abstracts in the form they were submitted</w:t>
      </w:r>
      <w:r w:rsidR="002E0925">
        <w:rPr>
          <w:rFonts w:ascii="Arial" w:hAnsi="Arial" w:cs="Arial"/>
          <w:lang w:val="en-GB"/>
        </w:rPr>
        <w:t>, so please follow carefully the guidelines and the template provided below</w:t>
      </w:r>
      <w:r w:rsidRPr="00705B2F">
        <w:rPr>
          <w:rFonts w:ascii="Arial" w:hAnsi="Arial" w:cs="Arial"/>
          <w:lang w:val="en-GB"/>
        </w:rPr>
        <w:t xml:space="preserve">. </w:t>
      </w:r>
    </w:p>
    <w:p w14:paraId="54808949" w14:textId="23DD8579" w:rsidR="00705B2F" w:rsidRPr="00705B2F" w:rsidRDefault="00705B2F" w:rsidP="00705B2F">
      <w:pPr>
        <w:spacing w:after="200" w:line="276" w:lineRule="auto"/>
        <w:rPr>
          <w:rFonts w:ascii="Arial" w:hAnsi="Arial" w:cs="Arial"/>
          <w:lang w:val="en-GB"/>
        </w:rPr>
      </w:pPr>
      <w:r w:rsidRPr="00705B2F">
        <w:rPr>
          <w:rFonts w:ascii="Arial" w:hAnsi="Arial" w:cs="Arial"/>
          <w:lang w:val="en-GB"/>
        </w:rPr>
        <w:t xml:space="preserve">Abstracts submitted for </w:t>
      </w:r>
      <w:r w:rsidR="00FA4471">
        <w:rPr>
          <w:rFonts w:ascii="Arial" w:hAnsi="Arial" w:cs="Arial"/>
          <w:lang w:val="en-GB"/>
        </w:rPr>
        <w:t xml:space="preserve">oral </w:t>
      </w:r>
      <w:r w:rsidRPr="00705B2F">
        <w:rPr>
          <w:rFonts w:ascii="Arial" w:hAnsi="Arial" w:cs="Arial"/>
          <w:lang w:val="en-GB"/>
        </w:rPr>
        <w:t xml:space="preserve">presentation will be peer-reviewed </w:t>
      </w:r>
      <w:r w:rsidR="00FA4471">
        <w:rPr>
          <w:rFonts w:ascii="Arial" w:hAnsi="Arial" w:cs="Arial"/>
          <w:lang w:val="en-GB"/>
        </w:rPr>
        <w:t xml:space="preserve">and selected </w:t>
      </w:r>
      <w:r w:rsidRPr="00705B2F">
        <w:rPr>
          <w:rFonts w:ascii="Arial" w:hAnsi="Arial" w:cs="Arial"/>
          <w:lang w:val="en-GB"/>
        </w:rPr>
        <w:t>by the Scientific Committee</w:t>
      </w:r>
      <w:r w:rsidR="00FA4471">
        <w:rPr>
          <w:rFonts w:ascii="Arial" w:hAnsi="Arial" w:cs="Arial"/>
          <w:lang w:val="en-GB"/>
        </w:rPr>
        <w:t>.</w:t>
      </w:r>
      <w:r w:rsidRPr="00705B2F">
        <w:rPr>
          <w:rFonts w:ascii="Arial" w:hAnsi="Arial" w:cs="Arial"/>
          <w:lang w:val="en-GB"/>
        </w:rPr>
        <w:t xml:space="preserve"> </w:t>
      </w:r>
      <w:r w:rsidR="00FA4471">
        <w:rPr>
          <w:rFonts w:ascii="Arial" w:hAnsi="Arial" w:cs="Arial"/>
          <w:lang w:val="en-GB"/>
        </w:rPr>
        <w:t>C</w:t>
      </w:r>
      <w:r w:rsidRPr="00705B2F">
        <w:rPr>
          <w:rFonts w:ascii="Arial" w:hAnsi="Arial" w:cs="Arial"/>
          <w:lang w:val="en-GB"/>
        </w:rPr>
        <w:t xml:space="preserve">riteria </w:t>
      </w:r>
      <w:r w:rsidR="002E0925">
        <w:rPr>
          <w:rFonts w:ascii="Arial" w:hAnsi="Arial" w:cs="Arial"/>
          <w:lang w:val="en-GB"/>
        </w:rPr>
        <w:t>will be</w:t>
      </w:r>
      <w:r w:rsidRPr="00705B2F">
        <w:rPr>
          <w:rFonts w:ascii="Arial" w:hAnsi="Arial" w:cs="Arial"/>
          <w:lang w:val="en-GB"/>
        </w:rPr>
        <w:t xml:space="preserve"> based on clarity, supporting data, scientific rigour, relevance, wide range applicability and innovation.</w:t>
      </w:r>
    </w:p>
    <w:p w14:paraId="621F92A7" w14:textId="1C28E0CD" w:rsidR="00705B2F" w:rsidRDefault="00705B2F">
      <w:pPr>
        <w:spacing w:after="200" w:line="276" w:lineRule="auto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br w:type="page"/>
      </w:r>
    </w:p>
    <w:p w14:paraId="33BB9D89" w14:textId="77777777" w:rsidR="00CB6AB1" w:rsidRDefault="00CB6AB1" w:rsidP="009A3A5C">
      <w:pPr>
        <w:spacing w:line="360" w:lineRule="auto"/>
        <w:rPr>
          <w:rFonts w:ascii="Arial" w:hAnsi="Arial" w:cs="Arial"/>
          <w:lang w:val="en-GB"/>
        </w:rPr>
      </w:pPr>
    </w:p>
    <w:p w14:paraId="786EFD99" w14:textId="06B6F402" w:rsidR="00FA4471" w:rsidRDefault="00FA4471" w:rsidP="009A3A5C">
      <w:pPr>
        <w:spacing w:line="360" w:lineRule="auto"/>
        <w:rPr>
          <w:rFonts w:ascii="Arial" w:hAnsi="Arial" w:cs="Arial"/>
          <w:lang w:val="en-GB"/>
        </w:rPr>
      </w:pPr>
      <w:r w:rsidRPr="00FA4471">
        <w:rPr>
          <w:rFonts w:ascii="Arial" w:hAnsi="Arial" w:cs="Arial"/>
          <w:lang w:val="en-GB"/>
        </w:rPr>
        <w:t>Select one: Poster or oral presentation</w:t>
      </w:r>
    </w:p>
    <w:p w14:paraId="4B808E38" w14:textId="3E921EDE" w:rsidR="00790C5C" w:rsidRPr="00FA4471" w:rsidRDefault="00790C5C" w:rsidP="009A3A5C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</w:t>
      </w:r>
      <w:r w:rsidR="00CB6AB1">
        <w:rPr>
          <w:rFonts w:ascii="Arial" w:hAnsi="Arial" w:cs="Arial"/>
          <w:lang w:val="en-GB"/>
        </w:rPr>
        <w:t>ssion</w:t>
      </w:r>
      <w:r w:rsidR="003958C5">
        <w:rPr>
          <w:rFonts w:ascii="Arial" w:hAnsi="Arial" w:cs="Arial"/>
          <w:lang w:val="en-GB"/>
        </w:rPr>
        <w:t>: (Select one of the four)</w:t>
      </w:r>
      <w:r>
        <w:rPr>
          <w:rFonts w:ascii="Arial" w:hAnsi="Arial" w:cs="Arial"/>
          <w:lang w:val="en-GB"/>
        </w:rPr>
        <w:t xml:space="preserve"> </w:t>
      </w:r>
    </w:p>
    <w:p w14:paraId="0B825ABE" w14:textId="77777777" w:rsidR="00FA4471" w:rsidRDefault="00FA4471" w:rsidP="009A3A5C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</w:p>
    <w:p w14:paraId="704A0867" w14:textId="5503BD4F" w:rsidR="009A3A5C" w:rsidRPr="0001201D" w:rsidRDefault="009A3A5C" w:rsidP="009A3A5C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Title 16</w:t>
      </w:r>
      <w:r w:rsidRPr="0001201D">
        <w:rPr>
          <w:rFonts w:ascii="Arial" w:hAnsi="Arial" w:cs="Arial"/>
          <w:sz w:val="32"/>
          <w:szCs w:val="32"/>
          <w:lang w:val="en-GB"/>
        </w:rPr>
        <w:t xml:space="preserve"> points Arial, </w:t>
      </w:r>
      <w:r>
        <w:rPr>
          <w:rFonts w:ascii="Arial" w:hAnsi="Arial" w:cs="Arial"/>
          <w:sz w:val="32"/>
          <w:szCs w:val="32"/>
          <w:lang w:val="en-GB"/>
        </w:rPr>
        <w:t>left-justified</w:t>
      </w:r>
      <w:r w:rsidR="00822442">
        <w:rPr>
          <w:rFonts w:ascii="Arial" w:hAnsi="Arial" w:cs="Arial"/>
          <w:sz w:val="32"/>
          <w:szCs w:val="32"/>
          <w:lang w:val="en-GB"/>
        </w:rPr>
        <w:t>, max. 100 characters</w:t>
      </w:r>
    </w:p>
    <w:p w14:paraId="63313B4C" w14:textId="77777777" w:rsidR="009A3A5C" w:rsidRPr="0001201D" w:rsidRDefault="009A3A5C" w:rsidP="009A3A5C">
      <w:pPr>
        <w:spacing w:line="360" w:lineRule="auto"/>
        <w:rPr>
          <w:rFonts w:ascii="Arial" w:hAnsi="Arial" w:cs="Arial"/>
          <w:lang w:val="en-GB"/>
        </w:rPr>
      </w:pPr>
    </w:p>
    <w:p w14:paraId="72BCB164" w14:textId="77777777" w:rsidR="009A3A5C" w:rsidRPr="0001201D" w:rsidRDefault="009A3A5C" w:rsidP="009A3A5C">
      <w:pPr>
        <w:spacing w:line="360" w:lineRule="auto"/>
        <w:rPr>
          <w:rFonts w:ascii="Arial" w:hAnsi="Arial" w:cs="Arial"/>
          <w:lang w:val="en-GB"/>
        </w:rPr>
      </w:pPr>
      <w:r w:rsidRPr="0001201D">
        <w:rPr>
          <w:rFonts w:ascii="Arial" w:hAnsi="Arial" w:cs="Arial"/>
          <w:lang w:val="en-GB"/>
        </w:rPr>
        <w:t>Author, A.</w:t>
      </w:r>
      <w:r w:rsidRPr="0001201D">
        <w:rPr>
          <w:rFonts w:ascii="Arial" w:hAnsi="Arial" w:cs="Arial"/>
          <w:vertAlign w:val="superscript"/>
          <w:lang w:val="en-GB"/>
        </w:rPr>
        <w:t>1</w:t>
      </w:r>
      <w:r w:rsidRPr="0001201D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7715F8">
        <w:rPr>
          <w:rFonts w:ascii="Arial" w:hAnsi="Arial" w:cs="Arial"/>
          <w:b/>
          <w:lang w:val="en-GB"/>
        </w:rPr>
        <w:t>Author, B.</w:t>
      </w:r>
      <w:r w:rsidRPr="0001201D">
        <w:rPr>
          <w:rFonts w:ascii="Arial" w:hAnsi="Arial" w:cs="Arial"/>
          <w:vertAlign w:val="superscript"/>
          <w:lang w:val="en-GB"/>
        </w:rPr>
        <w:t xml:space="preserve"> </w:t>
      </w:r>
      <w:r>
        <w:rPr>
          <w:rFonts w:ascii="Arial" w:hAnsi="Arial" w:cs="Arial"/>
          <w:vertAlign w:val="superscript"/>
          <w:lang w:val="en-GB"/>
        </w:rPr>
        <w:t>2</w:t>
      </w:r>
      <w:r>
        <w:rPr>
          <w:rFonts w:ascii="Arial" w:hAnsi="Arial" w:cs="Arial"/>
          <w:lang w:val="en-GB"/>
        </w:rPr>
        <w:t xml:space="preserve"> &amp; Author, C.</w:t>
      </w:r>
      <w:r w:rsidRPr="0001201D">
        <w:rPr>
          <w:rFonts w:ascii="Arial" w:hAnsi="Arial" w:cs="Arial"/>
          <w:vertAlign w:val="superscript"/>
          <w:lang w:val="en-GB"/>
        </w:rPr>
        <w:t xml:space="preserve"> </w:t>
      </w:r>
      <w:r>
        <w:rPr>
          <w:rFonts w:ascii="Arial" w:hAnsi="Arial" w:cs="Arial"/>
          <w:vertAlign w:val="superscript"/>
          <w:lang w:val="en-GB"/>
        </w:rPr>
        <w:t xml:space="preserve">3 </w:t>
      </w:r>
      <w:r>
        <w:rPr>
          <w:rFonts w:ascii="Arial" w:hAnsi="Arial" w:cs="Arial"/>
          <w:lang w:val="en-GB"/>
        </w:rPr>
        <w:t>(12 points, Arial, left-justified</w:t>
      </w:r>
      <w:r w:rsidR="007715F8">
        <w:rPr>
          <w:rFonts w:ascii="Arial" w:hAnsi="Arial" w:cs="Arial"/>
          <w:lang w:val="en-GB"/>
        </w:rPr>
        <w:t xml:space="preserve">; </w:t>
      </w:r>
      <w:r w:rsidR="00FF2B2B">
        <w:rPr>
          <w:rFonts w:ascii="Arial" w:hAnsi="Arial" w:cs="Arial"/>
          <w:lang w:val="en-GB"/>
        </w:rPr>
        <w:t xml:space="preserve">for talks: </w:t>
      </w:r>
      <w:r w:rsidR="007715F8" w:rsidRPr="007715F8">
        <w:rPr>
          <w:rFonts w:ascii="Arial" w:hAnsi="Arial" w:cs="Arial"/>
          <w:b/>
          <w:lang w:val="en-GB"/>
        </w:rPr>
        <w:t>presenting author in bold</w:t>
      </w:r>
      <w:r>
        <w:rPr>
          <w:rFonts w:ascii="Arial" w:hAnsi="Arial" w:cs="Arial"/>
          <w:lang w:val="en-GB"/>
        </w:rPr>
        <w:t>)</w:t>
      </w:r>
    </w:p>
    <w:p w14:paraId="4BEE40EA" w14:textId="77777777" w:rsidR="009A3A5C" w:rsidRDefault="009A3A5C" w:rsidP="009A3A5C">
      <w:pPr>
        <w:spacing w:line="360" w:lineRule="auto"/>
        <w:rPr>
          <w:rFonts w:ascii="Arial" w:hAnsi="Arial" w:cs="Arial"/>
          <w:vertAlign w:val="superscript"/>
          <w:lang w:val="en-GB"/>
        </w:rPr>
      </w:pPr>
    </w:p>
    <w:p w14:paraId="0E3D26F4" w14:textId="77777777" w:rsidR="009A3A5C" w:rsidRPr="0001201D" w:rsidRDefault="009A3A5C" w:rsidP="009A3A5C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01201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01201D">
        <w:rPr>
          <w:rFonts w:ascii="Arial" w:hAnsi="Arial" w:cs="Arial"/>
          <w:sz w:val="20"/>
          <w:szCs w:val="20"/>
          <w:lang w:val="en-GB"/>
        </w:rPr>
        <w:t>Institution, Address, e-mail:  xxxx@xxxxxx.at</w:t>
      </w:r>
      <w:r>
        <w:rPr>
          <w:rFonts w:ascii="Arial" w:hAnsi="Arial" w:cs="Arial"/>
          <w:sz w:val="20"/>
          <w:szCs w:val="20"/>
          <w:lang w:val="en-GB"/>
        </w:rPr>
        <w:t xml:space="preserve"> (10 points, Arial, left-justified)</w:t>
      </w:r>
    </w:p>
    <w:p w14:paraId="5B0C1F3A" w14:textId="527AF43F" w:rsidR="007A2215" w:rsidRPr="009A3A5C" w:rsidRDefault="006A2836">
      <w:pPr>
        <w:rPr>
          <w:lang w:val="en-GB"/>
        </w:rPr>
      </w:pPr>
      <w:r w:rsidRPr="006A2836">
        <w:rPr>
          <w:rFonts w:ascii="Arial" w:hAnsi="Arial" w:cs="Arial"/>
          <w:b/>
          <w:sz w:val="20"/>
          <w:szCs w:val="20"/>
          <w:lang w:val="en-GB"/>
        </w:rPr>
        <w:t>Keywords:</w:t>
      </w:r>
      <w:r w:rsidRPr="006A2836">
        <w:rPr>
          <w:rFonts w:ascii="Arial" w:hAnsi="Arial" w:cs="Arial"/>
          <w:sz w:val="20"/>
          <w:szCs w:val="20"/>
          <w:lang w:val="en-GB"/>
        </w:rPr>
        <w:t xml:space="preserve"> Keyword1, keyword2, keyword3, keyword4, keyword5 (10 points, Arial, left-</w:t>
      </w:r>
      <w:r>
        <w:rPr>
          <w:rFonts w:ascii="Arial" w:hAnsi="Arial" w:cs="Arial"/>
          <w:sz w:val="20"/>
          <w:szCs w:val="20"/>
          <w:lang w:val="en-GB"/>
        </w:rPr>
        <w:t>justified)</w:t>
      </w:r>
    </w:p>
    <w:p w14:paraId="7B16E3EF" w14:textId="77777777" w:rsidR="009A3A5C" w:rsidRDefault="009A3A5C"/>
    <w:p w14:paraId="7B2C64C3" w14:textId="59BF4D5A" w:rsidR="001C0BA7" w:rsidRDefault="009A3A5C" w:rsidP="002628F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. 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. 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. 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words.</w:t>
      </w:r>
      <w:r w:rsidR="00705B2F" w:rsidRPr="00705B2F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705B2F">
        <w:rPr>
          <w:rFonts w:ascii="Arial" w:hAnsi="Arial" w:cs="Arial"/>
          <w:bCs/>
          <w:sz w:val="20"/>
          <w:szCs w:val="20"/>
          <w:lang w:val="en-GB"/>
        </w:rPr>
        <w:t>T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705B2F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705B2F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705B2F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705B2F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705B2F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705B2F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705B2F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705B2F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705B2F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705B2F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705B2F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705B2F">
        <w:rPr>
          <w:rFonts w:ascii="Arial" w:hAnsi="Arial" w:cs="Arial"/>
          <w:bCs/>
          <w:sz w:val="20"/>
          <w:szCs w:val="20"/>
          <w:lang w:val="en-GB"/>
        </w:rPr>
        <w:t>, 1.5 line-spacing; not exceeding 300 words. T</w:t>
      </w:r>
      <w:r w:rsidR="00705B2F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705B2F">
        <w:rPr>
          <w:rFonts w:ascii="Arial" w:hAnsi="Arial" w:cs="Arial"/>
          <w:bCs/>
          <w:sz w:val="20"/>
          <w:szCs w:val="20"/>
          <w:lang w:val="en-GB"/>
        </w:rPr>
        <w:t xml:space="preserve">: 10 points. </w:t>
      </w:r>
    </w:p>
    <w:sectPr w:rsidR="001C0BA7" w:rsidSect="00FA4471">
      <w:head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212E" w14:textId="77777777" w:rsidR="00E54C69" w:rsidRDefault="00E54C69" w:rsidP="00507580">
      <w:r>
        <w:separator/>
      </w:r>
    </w:p>
  </w:endnote>
  <w:endnote w:type="continuationSeparator" w:id="0">
    <w:p w14:paraId="3FA55928" w14:textId="77777777" w:rsidR="00E54C69" w:rsidRDefault="00E54C69" w:rsidP="0050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71D5" w14:textId="77777777" w:rsidR="00E54C69" w:rsidRDefault="00E54C69" w:rsidP="00507580">
      <w:r>
        <w:separator/>
      </w:r>
    </w:p>
  </w:footnote>
  <w:footnote w:type="continuationSeparator" w:id="0">
    <w:p w14:paraId="42B5B7F1" w14:textId="77777777" w:rsidR="00E54C69" w:rsidRDefault="00E54C69" w:rsidP="0050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D5F0" w14:textId="585D6FB2" w:rsidR="00507580" w:rsidRDefault="00FA4471" w:rsidP="00FA4471">
    <w:pPr>
      <w:pStyle w:val="Header"/>
      <w:ind w:hanging="1134"/>
    </w:pP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7834E8CE" wp14:editId="48E3186B">
              <wp:simplePos x="0" y="0"/>
              <wp:positionH relativeFrom="margin">
                <wp:posOffset>692785</wp:posOffset>
              </wp:positionH>
              <wp:positionV relativeFrom="paragraph">
                <wp:posOffset>223520</wp:posOffset>
              </wp:positionV>
              <wp:extent cx="5455920" cy="2921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5920" cy="292100"/>
                      </a:xfrm>
                      <a:prstGeom prst="rect">
                        <a:avLst/>
                      </a:prstGeom>
                      <a:solidFill>
                        <a:srgbClr val="8B4E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0D87C3D" w14:textId="7F0B4B81" w:rsidR="00FA4471" w:rsidRDefault="00FA4471" w:rsidP="00FA447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A4471">
                                <w:rPr>
                                  <w:caps/>
                                  <w:color w:val="FFFFFF" w:themeColor="background1"/>
                                </w:rPr>
                                <w:t>14th International Symposium on Wild Boar and Other Suids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834E8CE" id="Rectangle 197" o:spid="_x0000_s1026" style="position:absolute;margin-left:54.55pt;margin-top:17.6pt;width:429.6pt;height:23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ext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" o:allowoverlap="f" fillcolor="#8b4e17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0D87C3D" w14:textId="7F0B4B81" w:rsidR="00FA4471" w:rsidRDefault="00FA4471" w:rsidP="00FA447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A4471">
                          <w:rPr>
                            <w:caps/>
                            <w:color w:val="FFFFFF" w:themeColor="background1"/>
                          </w:rPr>
                          <w:t>14th International Symposium on Wild Boar and Other Suids</w:t>
                        </w:r>
                      </w:p>
                    </w:sdtContent>
                  </w:sdt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inline distT="0" distB="0" distL="0" distR="0" wp14:anchorId="3E96EA83" wp14:editId="44839E5C">
          <wp:extent cx="1143000" cy="852967"/>
          <wp:effectExtent l="0" t="0" r="0" b="0"/>
          <wp:docPr id="451665076" name="Picture 3" descr="14th IW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4th IW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87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57E3A"/>
    <w:multiLevelType w:val="hybridMultilevel"/>
    <w:tmpl w:val="B3181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40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5C"/>
    <w:rsid w:val="001A0BC7"/>
    <w:rsid w:val="001C0BA7"/>
    <w:rsid w:val="002628F7"/>
    <w:rsid w:val="002E0925"/>
    <w:rsid w:val="003958C5"/>
    <w:rsid w:val="0049009F"/>
    <w:rsid w:val="00507580"/>
    <w:rsid w:val="006A2836"/>
    <w:rsid w:val="006B35C5"/>
    <w:rsid w:val="00705B2F"/>
    <w:rsid w:val="007715F8"/>
    <w:rsid w:val="00790C5C"/>
    <w:rsid w:val="007A2215"/>
    <w:rsid w:val="00822442"/>
    <w:rsid w:val="00914DC3"/>
    <w:rsid w:val="00960EC2"/>
    <w:rsid w:val="009A3A5C"/>
    <w:rsid w:val="00A52A5A"/>
    <w:rsid w:val="00AC4E33"/>
    <w:rsid w:val="00AE4E96"/>
    <w:rsid w:val="00B071CB"/>
    <w:rsid w:val="00CB6AB1"/>
    <w:rsid w:val="00D86CD2"/>
    <w:rsid w:val="00E54C69"/>
    <w:rsid w:val="00FA4471"/>
    <w:rsid w:val="00FD78CB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3C886"/>
  <w15:docId w15:val="{C7492010-3355-4947-935A-E1A19E9C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B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0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09F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09F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9F"/>
    <w:rPr>
      <w:rFonts w:ascii="Segoe UI" w:eastAsia="Times New Roman" w:hAnsi="Segoe UI" w:cs="Segoe UI"/>
      <w:sz w:val="18"/>
      <w:szCs w:val="18"/>
      <w:lang w:val="en-US" w:eastAsia="de-DE"/>
    </w:rPr>
  </w:style>
  <w:style w:type="paragraph" w:styleId="ListParagraph">
    <w:name w:val="List Paragraph"/>
    <w:basedOn w:val="Normal"/>
    <w:uiPriority w:val="34"/>
    <w:qFormat/>
    <w:rsid w:val="00960E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5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80"/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5075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80"/>
    <w:rPr>
      <w:rFonts w:ascii="Times New Roman" w:eastAsia="Times New Roman" w:hAnsi="Times New Roman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Naturhistorisches Museum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International Symposium on Wild Boar and Other Suids</dc:title>
  <dc:creator>Frank Zachos</dc:creator>
  <cp:lastModifiedBy>Toni Safner</cp:lastModifiedBy>
  <cp:revision>10</cp:revision>
  <dcterms:created xsi:type="dcterms:W3CDTF">2025-10-31T12:22:00Z</dcterms:created>
  <dcterms:modified xsi:type="dcterms:W3CDTF">2025-10-31T12:28:00Z</dcterms:modified>
</cp:coreProperties>
</file>